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21-2025 i Ragun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