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klagomål behandlar höga naturvärden i avverkningsanmälan A 19387-2025 i Ragunda kommun som inkom 2025-04-22 och omfattar 16,4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6985859, E 588759 i SWEREF 99 TM.</w:t>
      </w:r>
    </w:p>
    <w:p>
      <w:r>
        <w:t>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