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83-2022 i Ragunda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