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20-2021 i Ragund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