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56599-2025 i Ragunda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