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49291-2025 i Ragunda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