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25994-2025 i Ragunda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