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27025-2022 i Ragunda kommun</w:t>
      </w:r>
    </w:p>
    <w:p>
      <w:r>
        <w:t>Detta dokument behandlar höga naturvärden i avverkningsanmälan A 27025-2022 i Ragunda kommun. Denna avverkningsanmälan inkom 2022-06-28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kortskaftad ärgspik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27025-2022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7030927, E 531676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