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13483-2022 i Ragunda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