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25769-2025 i Ragunda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