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5 naturvårdsarter, varav 4 är rödlistade, 1 är fridlyst, 5 är typiska (T) och 1 är signalart (S): knärot (VU, T, §8),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32736-2023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7012726, E 553111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