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dokument behandlar höga naturvärden i avverkningsanmälan A 20774-2024 i Ragunda kommun. Denna avverkningsanmälan inkom 2024-05-25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