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13266-2023 i Ragunda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