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klagomål behandlar höga naturvärden i avverkningsanmälan A 31477-2022 i Ragunda kommun som inkom 2022-08-01 och omfattar 1,8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7014970, E 546893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