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52168-2025 i Ragunda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