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dokument behandlar höga naturvärden i avverkningsanmälan A 36975-2023 i Ragunda kommun. Denna avverkningsanmälan inkom 2023-08-16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