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klagomål behandlar höga naturvärden i avverkningsanmälan A 21212-2025 i Ragunda kommun som inkom 2025-05-02 och omfattar 2,6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6984867, E 591305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