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53021-2022 i Ragunda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