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10 meter från samrådsanmälan S 1190-2026 i Ragunda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