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26249-2024 i Ragunda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