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12637-2024 i Ragunda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