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klagomål behandlar höga naturvärden i avverkningsanmälan A 15244-2025 i Ragunda kommun som inkom 2025-03-28 och omfattar 2,6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7020561, E 540179 i SWEREF 99 TM.</w:t>
      </w:r>
    </w:p>
    <w:p>
      <w:r>
        <w:t>I avverkningsanmälan finns fynd av 5 naturvårdsarter, varav 3 är rödlistade, 5 är typiska (T) och 2 är signalarter (S): garnlav (VU, T), rosenticka (NT, T),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