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25343-2022 i Ragunda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