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36975-2023 i Ragunda kommun</w:t>
      </w:r>
    </w:p>
    <w:p>
      <w:r>
        <w:t>Detta klagomål behandlar höga naturvärden i avverkningsanmälan A 36975-2023 i Ragunda kommun som inkom 2023-08-16 och omfattar 3,8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6975-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6993346, E 536636 i SWEREF 99 TM.</w:t>
      </w:r>
    </w:p>
    <w:p>
      <w:r>
        <w:t>I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