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2736-2023 i Ragunda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