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19 meter från avverkningsanmälan A 57667-2025 i Ragunda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