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64-2024 i Ragunda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