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dokument behandlar höga naturvärden i avverkningsanmälan A 32475-2023 i Ragunda kommun. Denna avverkningsanmälan inkom 2023-07-13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