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61386-2022 i Ragunda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