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34585-2025 i Ragunda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