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51-2025 i Ragunda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