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39062-2020 i Ragunda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