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19399-2025 i Ragunda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