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53022-2022 i Ragunda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