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dokument behandlar höga naturvärden i avverkningsanmälan A 61790-2023 i Ragunda kommun. Denna avverkningsanmälan inkom 2023-12-05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