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68248-2019 i Ragunda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