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54810-2021 i Ragunda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