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som inkom 2025-04-22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6987829, E 587626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