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dokument behandlar höga naturvärden i avverkningsanmälan A 32904-2024 i Ragunda kommun som inkom 2024-08-12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ullticka (NT, T), rödgul trumpetsvamp (S)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7010326, E 572117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