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som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garnlav (VU, T), knärot (VU, T, §8), gammelgransskål (NT, T), kolflarnlav (NT, T), lunglav (NT, T), nordtagging (NT), rynkskinn (NT, T), talltita (NT, §4), tretåig hackspett (NT, T, §4), ullticka (NT, T), vedflamlav (NT), vedskivlav (NT, T), vedtrappmossa (NT, T), vitgrynig nållav (NT) och stuplav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6997103, E 529149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