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dokument behandlar höga naturvärden i avverkningsanmälan A 41693-2023 i Ragunda kommun som inkom 2023-09-07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5 naturvårdsarter hittats: lunglav (NT, T), rosenticka (NT, T), vitgrynig nållav (NT), luddlav (S,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7007188, E 555329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