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som inkom 2023-09-21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