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dokument behandlar höga naturvärden i avverkningsanmälan A 48538-2022 i Ragunda kommun som inkom 2022-10-24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garnlav (VU, T), gammelgransskål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7020287, E 551723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