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Detta dokument behandlar höga naturvärden i avverkningsanmälan A 10649-2026 i Ragunda kommun som inkom 2026-02-25 och omfattar 45,5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7016095, E 557472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