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Detta dokument behandlar höga naturvärden i avverkningsanmälan A 12268-2024 i Ragunda kommun som inkom 2024-03-27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6996694, E 551170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5 naturvårdsarter hittats: garnlav (VU, T), blanksvart spiklav (NT), mörk kolflarnlav (NT), vedskivlav (NT, T) och vitgrynig nållav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