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Detta dokument behandlar höga naturvärden i avverkningsanmälan A 13264-2025 i Ragunda kommun som inkom 2025-03-19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7018123, E 553073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gammelgransskål (NT,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