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Detta dokument behandlar höga naturvärden i avverkningsanmälan A 13302-2022 i Ragunda kommun som inkom 2022-03-24 och omfattar 35,6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9600" cy="5688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29600"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7009215, E 524233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18 meter från avverkningsanmälan har följande 4 naturvårdsarter hittats: doftticka (VU, T, §8), garnlav (VU, T), lunglav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