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som inkom 2023-04-17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7003587, E 549893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