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Detta dokument behandlar höga naturvärden i avverkningsanmälan A 18076-2026 i Ragunda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6996146, E 528597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gammelgransskål (NT,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