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som inkom 2025-05-05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6984494, E 591717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